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C1DC38F" w:rsidR="00D07EF2" w:rsidRPr="00723D9A" w:rsidRDefault="00FF0321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>Sprin</w:t>
      </w:r>
      <w:r w:rsidR="00506973">
        <w:rPr>
          <w:rFonts w:ascii="Andika" w:hAnsi="Andika" w:cs="Andika"/>
          <w:b/>
          <w:bCs/>
          <w:noProof/>
          <w:sz w:val="32"/>
          <w:szCs w:val="32"/>
        </w:rPr>
        <w:t>g</w:t>
      </w:r>
      <w:r>
        <w:rPr>
          <w:rFonts w:ascii="Andika" w:hAnsi="Andika" w:cs="Andika"/>
          <w:b/>
          <w:bCs/>
          <w:noProof/>
          <w:sz w:val="32"/>
          <w:szCs w:val="32"/>
        </w:rPr>
        <w:t xml:space="preserve"> </w:t>
      </w:r>
      <w:r w:rsidR="008C6F2C">
        <w:rPr>
          <w:rFonts w:ascii="Andika" w:hAnsi="Andika" w:cs="Andika"/>
          <w:b/>
          <w:bCs/>
          <w:noProof/>
          <w:sz w:val="32"/>
          <w:szCs w:val="32"/>
        </w:rPr>
        <w:t>2</w:t>
      </w:r>
      <w:r>
        <w:rPr>
          <w:rFonts w:ascii="Andika" w:hAnsi="Andika" w:cs="Andika"/>
          <w:b/>
          <w:bCs/>
          <w:noProof/>
          <w:sz w:val="32"/>
          <w:szCs w:val="32"/>
        </w:rPr>
        <w:t xml:space="preserve"> 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>Assessment</w:t>
      </w:r>
    </w:p>
    <w:p w14:paraId="66020CBF" w14:textId="4147C7CE" w:rsidR="00486BE8" w:rsidRPr="001C3A88" w:rsidRDefault="008C6F2C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Circle the </w:t>
      </w:r>
      <w:r w:rsidRPr="008C6F2C">
        <w:rPr>
          <w:rFonts w:ascii="Andika" w:hAnsi="Andika" w:cs="Andika"/>
          <w:noProof/>
          <w:sz w:val="28"/>
          <w:szCs w:val="28"/>
          <w:u w:val="single"/>
        </w:rPr>
        <w:t>adverb</w:t>
      </w:r>
      <w:r>
        <w:rPr>
          <w:rFonts w:ascii="Andika" w:hAnsi="Andika" w:cs="Andika"/>
          <w:noProof/>
          <w:sz w:val="28"/>
          <w:szCs w:val="28"/>
        </w:rPr>
        <w:t>.</w:t>
      </w:r>
    </w:p>
    <w:p w14:paraId="3A278051" w14:textId="168FA8D0" w:rsidR="00831802" w:rsidRPr="001C3A88" w:rsidRDefault="008C6F2C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8C6F2C">
        <w:rPr>
          <w:rFonts w:ascii="Andika" w:hAnsi="Andika" w:cs="Andika"/>
          <w:noProof/>
          <w:sz w:val="28"/>
          <w:szCs w:val="28"/>
        </w:rPr>
        <w:t xml:space="preserve">The girl sings sweetly. </w:t>
      </w:r>
    </w:p>
    <w:p w14:paraId="754B96DC" w14:textId="77777777" w:rsidR="00801E67" w:rsidRPr="001C3A88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4EF05B36" w14:textId="125873ED" w:rsidR="00F67E6F" w:rsidRPr="00F67E6F" w:rsidRDefault="00931BA6" w:rsidP="00F67E6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 xml:space="preserve">What </w:t>
      </w:r>
      <w:r w:rsidRPr="00E91D99">
        <w:rPr>
          <w:rFonts w:ascii="Andika" w:hAnsi="Andika" w:cs="Andika"/>
          <w:noProof/>
          <w:sz w:val="28"/>
          <w:szCs w:val="28"/>
          <w:u w:val="single"/>
          <w:lang w:val="en-GB"/>
        </w:rPr>
        <w:t>type of adverb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 is </w:t>
      </w:r>
      <w:r w:rsidR="00E91D99">
        <w:rPr>
          <w:rFonts w:ascii="Andika" w:hAnsi="Andika" w:cs="Andika"/>
          <w:noProof/>
          <w:sz w:val="28"/>
          <w:szCs w:val="28"/>
          <w:lang w:val="en-GB"/>
        </w:rPr>
        <w:t>“quietly” in this sentence: “</w:t>
      </w:r>
      <w:r w:rsidRPr="00931BA6">
        <w:rPr>
          <w:rFonts w:ascii="Andika" w:hAnsi="Andika" w:cs="Andika"/>
          <w:noProof/>
          <w:sz w:val="28"/>
          <w:szCs w:val="28"/>
          <w:lang w:val="en-GB"/>
        </w:rPr>
        <w:t>Emile walked quietly into the room.</w:t>
      </w:r>
      <w:r w:rsidR="00E91D99" w:rsidRPr="00E91D99">
        <w:rPr>
          <w:rFonts w:ascii="Andika" w:hAnsi="Andika" w:cs="Andika"/>
          <w:noProof/>
          <w:sz w:val="28"/>
          <w:szCs w:val="28"/>
          <w:lang w:val="en-GB"/>
        </w:rPr>
        <w:t>”</w:t>
      </w:r>
    </w:p>
    <w:p w14:paraId="7BF3E80E" w14:textId="327695CA" w:rsidR="002351DA" w:rsidRDefault="00E91D99" w:rsidP="002351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sz w:val="28"/>
          <w:szCs w:val="28"/>
        </w:rPr>
        <w:t xml:space="preserve">An adverb of </w:t>
      </w:r>
      <w:r w:rsidR="006275C8">
        <w:rPr>
          <w:rFonts w:ascii="Andika" w:hAnsi="Andika" w:cs="Andika"/>
          <w:sz w:val="28"/>
          <w:szCs w:val="28"/>
        </w:rPr>
        <w:t>time</w:t>
      </w:r>
    </w:p>
    <w:p w14:paraId="34BC8B29" w14:textId="4A22B238" w:rsidR="006275C8" w:rsidRDefault="006275C8" w:rsidP="006275C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sz w:val="28"/>
          <w:szCs w:val="28"/>
        </w:rPr>
        <w:t xml:space="preserve">An adverb of </w:t>
      </w:r>
      <w:r>
        <w:rPr>
          <w:rFonts w:ascii="Andika" w:hAnsi="Andika" w:cs="Andika"/>
          <w:sz w:val="28"/>
          <w:szCs w:val="28"/>
        </w:rPr>
        <w:t>place</w:t>
      </w:r>
    </w:p>
    <w:p w14:paraId="057FBF4D" w14:textId="1910F23B" w:rsidR="006275C8" w:rsidRDefault="006275C8" w:rsidP="006275C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sz w:val="28"/>
          <w:szCs w:val="28"/>
        </w:rPr>
        <w:t xml:space="preserve">An adverb of </w:t>
      </w:r>
      <w:r>
        <w:rPr>
          <w:rFonts w:ascii="Andika" w:hAnsi="Andika" w:cs="Andika"/>
          <w:sz w:val="28"/>
          <w:szCs w:val="28"/>
        </w:rPr>
        <w:t>cause</w:t>
      </w:r>
    </w:p>
    <w:p w14:paraId="1FAD653F" w14:textId="5C8107CF" w:rsidR="006275C8" w:rsidRDefault="006275C8" w:rsidP="006275C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sz w:val="28"/>
          <w:szCs w:val="28"/>
        </w:rPr>
        <w:t xml:space="preserve">An adverb of </w:t>
      </w:r>
      <w:r>
        <w:rPr>
          <w:rFonts w:ascii="Andika" w:hAnsi="Andika" w:cs="Andika"/>
          <w:sz w:val="28"/>
          <w:szCs w:val="28"/>
        </w:rPr>
        <w:t>manner</w:t>
      </w:r>
    </w:p>
    <w:p w14:paraId="6978BD8F" w14:textId="77777777" w:rsidR="002351DA" w:rsidRPr="001C3A88" w:rsidRDefault="002351DA" w:rsidP="002351DA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sz w:val="28"/>
          <w:szCs w:val="28"/>
        </w:rPr>
      </w:pPr>
    </w:p>
    <w:p w14:paraId="16E5A982" w14:textId="06579399" w:rsidR="00124E7B" w:rsidRDefault="00433495" w:rsidP="0043349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433495">
        <w:rPr>
          <w:rFonts w:ascii="Andika" w:hAnsi="Andika" w:cs="Andika"/>
          <w:noProof/>
          <w:sz w:val="28"/>
          <w:szCs w:val="28"/>
        </w:rPr>
        <w:t xml:space="preserve">Circle the word that </w:t>
      </w:r>
      <w:r w:rsidRPr="00124E7B">
        <w:rPr>
          <w:rFonts w:ascii="Andika" w:hAnsi="Andika" w:cs="Andika"/>
          <w:noProof/>
          <w:sz w:val="28"/>
          <w:szCs w:val="28"/>
          <w:u w:val="single"/>
        </w:rPr>
        <w:t>personifies</w:t>
      </w:r>
      <w:r w:rsidRPr="00433495">
        <w:rPr>
          <w:rFonts w:ascii="Andika" w:hAnsi="Andika" w:cs="Andika"/>
          <w:noProof/>
          <w:sz w:val="28"/>
          <w:szCs w:val="28"/>
        </w:rPr>
        <w:t xml:space="preserve"> the subject</w:t>
      </w:r>
      <w:r w:rsidR="00124E7B">
        <w:rPr>
          <w:rFonts w:ascii="Andika" w:hAnsi="Andika" w:cs="Andika"/>
          <w:noProof/>
          <w:sz w:val="28"/>
          <w:szCs w:val="28"/>
        </w:rPr>
        <w:t xml:space="preserve">: </w:t>
      </w:r>
    </w:p>
    <w:p w14:paraId="0969257C" w14:textId="77777777" w:rsidR="005739DA" w:rsidRDefault="00124E7B" w:rsidP="005739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124E7B">
        <w:rPr>
          <w:rFonts w:ascii="Andika" w:hAnsi="Andika" w:cs="Andika"/>
          <w:noProof/>
          <w:sz w:val="28"/>
          <w:szCs w:val="28"/>
        </w:rPr>
        <w:t>The kettle sang on the stove.</w:t>
      </w:r>
    </w:p>
    <w:p w14:paraId="666DEE8C" w14:textId="3CCC8C69" w:rsidR="0083232B" w:rsidRPr="0083232B" w:rsidRDefault="005739DA" w:rsidP="0083232B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 w:val="28"/>
          <w:szCs w:val="28"/>
        </w:rPr>
      </w:pPr>
      <w:r w:rsidRPr="005739DA">
        <w:rPr>
          <w:rFonts w:ascii="Andika" w:hAnsi="Andika" w:cs="Andika"/>
          <w:noProof/>
          <w:sz w:val="28"/>
          <w:szCs w:val="28"/>
          <w:lang w:val="en-GB"/>
        </w:rPr>
        <w:t xml:space="preserve">Rewrite </w:t>
      </w:r>
      <w:r w:rsidR="0083232B">
        <w:rPr>
          <w:rFonts w:ascii="Andika" w:hAnsi="Andika" w:cs="Andika"/>
          <w:noProof/>
          <w:sz w:val="28"/>
          <w:szCs w:val="28"/>
          <w:lang w:val="en-GB"/>
        </w:rPr>
        <w:t>“</w:t>
      </w:r>
      <w:r w:rsidR="0083232B" w:rsidRPr="0083232B">
        <w:rPr>
          <w:rFonts w:ascii="Andika" w:hAnsi="Andika" w:cs="Andika"/>
          <w:noProof/>
          <w:sz w:val="28"/>
          <w:szCs w:val="28"/>
          <w:lang w:val="en-GB"/>
        </w:rPr>
        <w:t>Emile ate his lunch.</w:t>
      </w:r>
      <w:r w:rsidR="0083232B">
        <w:rPr>
          <w:rFonts w:ascii="Andika" w:hAnsi="Andika" w:cs="Andika"/>
          <w:noProof/>
          <w:sz w:val="28"/>
          <w:szCs w:val="28"/>
          <w:lang w:val="en-GB"/>
        </w:rPr>
        <w:t>”</w:t>
      </w:r>
      <w:r w:rsidR="0083232B" w:rsidRPr="0083232B">
        <w:rPr>
          <w:rFonts w:ascii="Andika" w:hAnsi="Andika" w:cs="Andika"/>
          <w:noProof/>
          <w:sz w:val="28"/>
          <w:szCs w:val="28"/>
          <w:lang w:val="en-GB"/>
        </w:rPr>
        <w:t xml:space="preserve"> </w:t>
      </w:r>
      <w:r w:rsidRPr="005739DA">
        <w:rPr>
          <w:rFonts w:ascii="Andika" w:hAnsi="Andika" w:cs="Andika"/>
          <w:noProof/>
          <w:sz w:val="28"/>
          <w:szCs w:val="28"/>
          <w:lang w:val="en-GB"/>
        </w:rPr>
        <w:t xml:space="preserve"> swapping the verb for a  powerful verb.</w:t>
      </w:r>
    </w:p>
    <w:p w14:paraId="09C097FE" w14:textId="16B4DC1F" w:rsidR="0083232B" w:rsidRDefault="0083232B" w:rsidP="0083232B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8"/>
          <w:szCs w:val="28"/>
          <w:lang w:val="en-GB"/>
        </w:rPr>
      </w:pPr>
      <w:r>
        <w:rPr>
          <w:rFonts w:ascii="Andika" w:hAnsi="Andika" w:cs="Andika"/>
          <w:noProof/>
          <w:sz w:val="28"/>
          <w:szCs w:val="28"/>
          <w:lang w:val="en-GB"/>
        </w:rPr>
        <w:t>______________________________________________________</w:t>
      </w:r>
    </w:p>
    <w:sectPr w:rsidR="0083232B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F761F" w14:textId="77777777" w:rsidR="009F4B32" w:rsidRDefault="009F4B32" w:rsidP="00E655A0">
      <w:pPr>
        <w:spacing w:after="0" w:line="240" w:lineRule="auto"/>
      </w:pPr>
      <w:r>
        <w:separator/>
      </w:r>
    </w:p>
  </w:endnote>
  <w:endnote w:type="continuationSeparator" w:id="0">
    <w:p w14:paraId="6A06B812" w14:textId="77777777" w:rsidR="009F4B32" w:rsidRDefault="009F4B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085EB" w14:textId="77777777" w:rsidR="009F4B32" w:rsidRDefault="009F4B32" w:rsidP="00E655A0">
      <w:pPr>
        <w:spacing w:after="0" w:line="240" w:lineRule="auto"/>
      </w:pPr>
      <w:r>
        <w:separator/>
      </w:r>
    </w:p>
  </w:footnote>
  <w:footnote w:type="continuationSeparator" w:id="0">
    <w:p w14:paraId="011F2B12" w14:textId="77777777" w:rsidR="009F4B32" w:rsidRDefault="009F4B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82BD4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4E7B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3A88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351DA"/>
    <w:rsid w:val="002439A7"/>
    <w:rsid w:val="00244B2A"/>
    <w:rsid w:val="00245DE2"/>
    <w:rsid w:val="0024723E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3495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06973"/>
    <w:rsid w:val="00512E2F"/>
    <w:rsid w:val="00515B74"/>
    <w:rsid w:val="005225FB"/>
    <w:rsid w:val="00530912"/>
    <w:rsid w:val="00534AC5"/>
    <w:rsid w:val="00541BFC"/>
    <w:rsid w:val="00543E76"/>
    <w:rsid w:val="00552124"/>
    <w:rsid w:val="00554620"/>
    <w:rsid w:val="00560DA6"/>
    <w:rsid w:val="005661DA"/>
    <w:rsid w:val="00572CD4"/>
    <w:rsid w:val="005739DA"/>
    <w:rsid w:val="0057407B"/>
    <w:rsid w:val="00575C2D"/>
    <w:rsid w:val="00577183"/>
    <w:rsid w:val="00587209"/>
    <w:rsid w:val="00587B39"/>
    <w:rsid w:val="00592048"/>
    <w:rsid w:val="005A42E1"/>
    <w:rsid w:val="005A4F9C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5C8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1DE0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802"/>
    <w:rsid w:val="00831CCF"/>
    <w:rsid w:val="0083232B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D68"/>
    <w:rsid w:val="008825FC"/>
    <w:rsid w:val="0088589A"/>
    <w:rsid w:val="00887CD8"/>
    <w:rsid w:val="008A28C9"/>
    <w:rsid w:val="008A53CE"/>
    <w:rsid w:val="008B0032"/>
    <w:rsid w:val="008C3FF3"/>
    <w:rsid w:val="008C6F2C"/>
    <w:rsid w:val="008D0DE8"/>
    <w:rsid w:val="008D3EA5"/>
    <w:rsid w:val="008F0DE4"/>
    <w:rsid w:val="008F12C8"/>
    <w:rsid w:val="008F372A"/>
    <w:rsid w:val="00901BF0"/>
    <w:rsid w:val="00902653"/>
    <w:rsid w:val="00917AB0"/>
    <w:rsid w:val="00931BA6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4B32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D7B98"/>
    <w:rsid w:val="00AE0314"/>
    <w:rsid w:val="00AE246A"/>
    <w:rsid w:val="00AE32AB"/>
    <w:rsid w:val="00AF1CEE"/>
    <w:rsid w:val="00B03615"/>
    <w:rsid w:val="00B04197"/>
    <w:rsid w:val="00B235D0"/>
    <w:rsid w:val="00B45753"/>
    <w:rsid w:val="00B52DDA"/>
    <w:rsid w:val="00B5539D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4A34"/>
    <w:rsid w:val="00C4319F"/>
    <w:rsid w:val="00C43A21"/>
    <w:rsid w:val="00C44A9E"/>
    <w:rsid w:val="00C54452"/>
    <w:rsid w:val="00C73F36"/>
    <w:rsid w:val="00C76C69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84C0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451F"/>
    <w:rsid w:val="00E558D2"/>
    <w:rsid w:val="00E568D8"/>
    <w:rsid w:val="00E655A0"/>
    <w:rsid w:val="00E85533"/>
    <w:rsid w:val="00E91D99"/>
    <w:rsid w:val="00EA39EF"/>
    <w:rsid w:val="00EA5759"/>
    <w:rsid w:val="00EB58F3"/>
    <w:rsid w:val="00EC0FBF"/>
    <w:rsid w:val="00EC7DF7"/>
    <w:rsid w:val="00ED7AFD"/>
    <w:rsid w:val="00EF3A31"/>
    <w:rsid w:val="00F079D2"/>
    <w:rsid w:val="00F13A9A"/>
    <w:rsid w:val="00F13B6C"/>
    <w:rsid w:val="00F24E22"/>
    <w:rsid w:val="00F26343"/>
    <w:rsid w:val="00F305C0"/>
    <w:rsid w:val="00F4381F"/>
    <w:rsid w:val="00F515D7"/>
    <w:rsid w:val="00F606B5"/>
    <w:rsid w:val="00F620B5"/>
    <w:rsid w:val="00F67A4F"/>
    <w:rsid w:val="00F67E6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032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393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2026-03-16T15:16:00Z</dcterms:created>
  <dcterms:modified xsi:type="dcterms:W3CDTF">2026-03-16T15:25:00Z</dcterms:modified>
</cp:coreProperties>
</file>